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BE" w:rsidRDefault="00C244BE" w:rsidP="00614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B255D6" w:rsidRDefault="00B255D6" w:rsidP="00B255D6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B255D6" w:rsidRDefault="00B255D6" w:rsidP="00B255D6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B255D6" w:rsidRDefault="00B255D6" w:rsidP="00B255D6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:rsidR="00B255D6" w:rsidRDefault="00B255D6" w:rsidP="00B255D6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6 класса)</w:t>
      </w:r>
      <w:bookmarkEnd w:id="1"/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D71" w:rsidRDefault="00DA3D71" w:rsidP="003802FB">
      <w:pPr>
        <w:pStyle w:val="af1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DA3D71" w:rsidRDefault="00DA3D71" w:rsidP="003802FB">
      <w:pPr>
        <w:pStyle w:val="af1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DA3D71" w:rsidRDefault="00DA3D71" w:rsidP="003802FB">
      <w:pPr>
        <w:pStyle w:val="af1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89593126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3802FB" w:rsidRPr="003802FB" w:rsidRDefault="003802FB" w:rsidP="003802FB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802F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802FB" w:rsidRPr="003802FB" w:rsidRDefault="003802FB" w:rsidP="003802FB"/>
        <w:p w:rsidR="001B3BF4" w:rsidRPr="001B3BF4" w:rsidRDefault="008C3844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1B3BF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802FB" w:rsidRPr="001B3BF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B3BF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441" w:history="1"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I.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_Toc144137441 \h </w:instrTex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3BF4" w:rsidRPr="001B3BF4" w:rsidRDefault="008C3844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442" w:history="1"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II.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_Toc144137442 \h </w:instrTex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3BF4" w:rsidRPr="001B3BF4" w:rsidRDefault="008C3844" w:rsidP="001B3BF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443" w:history="1">
            <w:r w:rsidR="001B3BF4" w:rsidRPr="001B3BF4">
              <w:rPr>
                <w:rStyle w:val="ae"/>
                <w:noProof/>
                <w:sz w:val="28"/>
                <w:szCs w:val="28"/>
              </w:rPr>
              <w:t>III.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B3BF4" w:rsidRPr="001B3BF4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_Toc144137443 \h </w:instrTex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B3BF4" w:rsidRPr="001B3BF4" w:rsidRDefault="008C3844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444" w:history="1"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IV.</w:t>
            </w:r>
            <w:r w:rsidR="001B3BF4" w:rsidRPr="001B3BF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B3BF4" w:rsidRPr="001B3BF4">
              <w:rPr>
                <w:rStyle w:val="ae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_Toc144137444 \h </w:instrTex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3BF4"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1B3BF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02FB" w:rsidRPr="003802FB" w:rsidRDefault="008C3844" w:rsidP="001B3BF4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B3BF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719CD" w:rsidRDefault="003278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D719CD" w:rsidRDefault="003278EE" w:rsidP="001A3739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744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D719CD" w:rsidRDefault="003278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D719CD" w:rsidRDefault="003278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</w:t>
      </w:r>
      <w:r>
        <w:rPr>
          <w:rFonts w:ascii="Times New Roman" w:eastAsia="Times New Roman" w:hAnsi="Times New Roman" w:cs="Times New Roman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(https://clck.ru/33NMkR). </w:t>
      </w:r>
    </w:p>
    <w:p w:rsidR="00D719CD" w:rsidRDefault="003278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D719CD" w:rsidRDefault="003278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6 классе рассчитана на 34 учебные недели и составляет 68 часов в год (2 часа в неделю).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D719CD" w:rsidRDefault="003278E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:rsidR="00D719CD" w:rsidRDefault="003278E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:rsidR="00D719CD" w:rsidRDefault="003278E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:rsidR="00D719CD" w:rsidRDefault="003278E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:rsidR="00D719CD" w:rsidRDefault="003278E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6 классе определяет следующие задачи: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учебного предмета: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формирование умения выполнять самостоятельно общеразвивающие и корригирующие упражнения в определенном ритме;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:rsidR="00D719CD" w:rsidRDefault="003278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:rsidR="00B255D6" w:rsidRDefault="00B255D6">
      <w:pPr>
        <w:spacing w:after="0" w:line="240" w:lineRule="auto"/>
        <w:ind w:firstLine="709"/>
        <w:jc w:val="both"/>
      </w:pPr>
      <w:r>
        <w:br w:type="page"/>
      </w:r>
    </w:p>
    <w:p w:rsidR="00D719CD" w:rsidRDefault="001B3BF4" w:rsidP="00FA23DD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4413744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</w:p>
    <w:p w:rsidR="00D719CD" w:rsidRDefault="00D719CD"/>
    <w:p w:rsidR="00D719CD" w:rsidRDefault="003278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Содержание учебного предмета «Адаптивная физическая культура» отражено в следующих разделах: «Гимнастика», «Легкая атлетика», «Лыжная подготовка», «Подвижные игры»,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учебному предмету «Адаптивная физическая культура» в 6 классе направлено на всестороннее развитие ребенка, развитие его потенциальных возможностей. 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 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:rsidR="00D719CD" w:rsidRDefault="003278EE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:rsidR="00D719CD" w:rsidRPr="00FA23DD" w:rsidRDefault="003278EE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3D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 разделов</w:t>
      </w:r>
    </w:p>
    <w:p w:rsidR="00D719CD" w:rsidRDefault="00D719CD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3"/>
        <w:tblW w:w="893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5"/>
        <w:gridCol w:w="4966"/>
        <w:gridCol w:w="1418"/>
        <w:gridCol w:w="2091"/>
      </w:tblGrid>
      <w:tr w:rsidR="00D719CD">
        <w:tc>
          <w:tcPr>
            <w:tcW w:w="455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1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D719CD">
        <w:tc>
          <w:tcPr>
            <w:tcW w:w="455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091" w:type="dxa"/>
          </w:tcPr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>
        <w:trPr>
          <w:trHeight w:val="225"/>
        </w:trPr>
        <w:tc>
          <w:tcPr>
            <w:tcW w:w="455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D719CD" w:rsidRDefault="003278E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</w:tcPr>
          <w:p w:rsidR="00D719CD" w:rsidRDefault="003278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1" w:type="dxa"/>
          </w:tcPr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>
        <w:trPr>
          <w:trHeight w:val="252"/>
        </w:trPr>
        <w:tc>
          <w:tcPr>
            <w:tcW w:w="455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:rsidR="00D719CD" w:rsidRDefault="003278E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</w:tcPr>
          <w:p w:rsidR="00D719CD" w:rsidRDefault="003278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1" w:type="dxa"/>
          </w:tcPr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>
        <w:trPr>
          <w:trHeight w:val="351"/>
        </w:trPr>
        <w:tc>
          <w:tcPr>
            <w:tcW w:w="455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:rsidR="00D719CD" w:rsidRDefault="003278E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:rsidR="00D719CD" w:rsidRDefault="003278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dxa"/>
          </w:tcPr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>
        <w:trPr>
          <w:trHeight w:val="252"/>
        </w:trPr>
        <w:tc>
          <w:tcPr>
            <w:tcW w:w="455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:rsidR="00D719CD" w:rsidRDefault="003278E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418" w:type="dxa"/>
          </w:tcPr>
          <w:p w:rsidR="00D719CD" w:rsidRDefault="003278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1" w:type="dxa"/>
          </w:tcPr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>
        <w:trPr>
          <w:trHeight w:val="252"/>
        </w:trPr>
        <w:tc>
          <w:tcPr>
            <w:tcW w:w="455" w:type="dxa"/>
          </w:tcPr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:rsidR="00D719CD" w:rsidRDefault="003278E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D719CD" w:rsidRDefault="003278E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091" w:type="dxa"/>
          </w:tcPr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19CD" w:rsidRDefault="003278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55D6" w:rsidRDefault="00B25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255D6" w:rsidRPr="00B255D6" w:rsidRDefault="00B255D6" w:rsidP="00B255D6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37443"/>
      <w:bookmarkStart w:id="5" w:name="_Hlk138962750"/>
      <w:bookmarkStart w:id="6" w:name="_Hlk138961499"/>
      <w:bookmarkStart w:id="7" w:name="_Hlk138967155"/>
      <w:r w:rsidRPr="00B255D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:rsidR="00B255D6" w:rsidRPr="001A3739" w:rsidRDefault="00B255D6" w:rsidP="00B255D6">
      <w:pPr>
        <w:pStyle w:val="af0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5"/>
      <w:r w:rsidRPr="001A3739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bookmarkEnd w:id="8"/>
    <w:p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уважительное отношение к спортивным результатам других людей, сверстников;</w:t>
      </w:r>
    </w:p>
    <w:p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установки на безопасный, здоровый образ жизни, наличие мотивации к физической культуре, работе на результат;</w:t>
      </w:r>
    </w:p>
    <w:p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чувства гордости за успехи, достижения как собственные так и своих товарищей, достигнутых в соревнованиях различного уровня;</w:t>
      </w:r>
    </w:p>
    <w:p w:rsidR="00B255D6" w:rsidRPr="001A3739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A3739">
        <w:rPr>
          <w:sz w:val="28"/>
          <w:szCs w:val="28"/>
        </w:rPr>
        <w:t>сформированность эстетических потребностей и чувств средствами физического воспитания.</w:t>
      </w:r>
    </w:p>
    <w:p w:rsidR="00B255D6" w:rsidRPr="001A3739" w:rsidRDefault="00B255D6" w:rsidP="00B255D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упражнений;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в организации и проведении спортивных игр, соревнований;</w:t>
      </w:r>
    </w:p>
    <w:p w:rsidR="00B255D6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освоить элементы гимнастики, легкой атлетики, лыжной подготовки, спортивных игр и других видов физической культуры;</w:t>
      </w:r>
    </w:p>
    <w:p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самостоятельно комплексы утренней гимнастики;</w:t>
      </w:r>
    </w:p>
    <w:p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участвовать со сверстниками в спортивных играх и эстафетах;</w:t>
      </w:r>
    </w:p>
    <w:p w:rsidR="00B255D6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понимать её роль и значение в жизнедеятельности человека;</w:t>
      </w:r>
    </w:p>
    <w:p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:rsidR="00B255D6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B255D6" w:rsidRPr="001A3739" w:rsidRDefault="00B255D6" w:rsidP="00B255D6">
      <w:pPr>
        <w:pStyle w:val="af9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1A373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1"/>
    <w:p w:rsidR="00B255D6" w:rsidRPr="00FA23DD" w:rsidRDefault="00B255D6" w:rsidP="00B255D6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3DD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0 баллов - нет фиксируемой динамики; </w:t>
      </w:r>
    </w:p>
    <w:p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1 балл - минимальная динамика; </w:t>
      </w:r>
    </w:p>
    <w:p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2 балла - удовлетворительная динамика; </w:t>
      </w:r>
    </w:p>
    <w:p w:rsidR="00B255D6" w:rsidRPr="00FA23DD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FA23DD">
        <w:rPr>
          <w:sz w:val="28"/>
          <w:szCs w:val="28"/>
        </w:rPr>
        <w:t xml:space="preserve">3 балла - значительная динамика. 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ha5t6xo5ig3n"/>
      <w:bookmarkEnd w:id="7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6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:rsidR="00B255D6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старт не из требуемого положения;</w:t>
      </w:r>
    </w:p>
    <w:p w:rsidR="00B255D6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отталкивание далеко от планки при выполнении прыжков в высоту, длину;</w:t>
      </w:r>
    </w:p>
    <w:p w:rsidR="00B255D6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несинхронность выполнения движений.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ставиться.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6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Обязательным для учителя является контроль уровня физического развития и двигательной активности учащихся.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Тесты для обучающихся в 6 классе</w:t>
      </w:r>
    </w:p>
    <w:p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60м;</w:t>
      </w:r>
    </w:p>
    <w:p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(м); поднимание туловища из виса лёжа на перекладине (д);</w:t>
      </w:r>
    </w:p>
    <w:p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м.</w:t>
      </w:r>
    </w:p>
    <w:p w:rsidR="00B255D6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поднимание туловища, лёжа на спине, руки скрестно на плечи.</w:t>
      </w:r>
    </w:p>
    <w:p w:rsidR="00B255D6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дифференцированно), 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Адаптированные учебные нормативы и испытания (тесты) усвоения физических умений, развития физических качеств у обучающихся 6 класса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Подтягивание из виса лёжа на перекладине (девочки): подтянуться максимальное количество раз.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Наклон вперёд из положения, стоя с прямыми ногами на полу: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касание ладонями пола; б) пальцами рук пола; в) нижней части голени, не сгибая колени.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Поднимание туловища из положения, лёжа на спине, руки на затылке (оптимальное количество раз за 1 мин.).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Действия, которые оцениваются при выполнении испытаний (тестов):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:rsidR="00B255D6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:rsidR="00B255D6" w:rsidRDefault="00B255D6" w:rsidP="00B255D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B255D6" w:rsidRDefault="00B255D6" w:rsidP="00B255D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Учебные нормативы* и испытания (тесты) развития физических качеств,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  <w:t>усвоения умений, навыков по адаптивной физической культуре</w:t>
      </w:r>
      <w:r w:rsidRPr="00FA23D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(6 класс)</w:t>
      </w:r>
    </w:p>
    <w:tbl>
      <w:tblPr>
        <w:tblStyle w:val="af7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1"/>
        <w:gridCol w:w="2136"/>
        <w:gridCol w:w="992"/>
        <w:gridCol w:w="1134"/>
        <w:gridCol w:w="1134"/>
        <w:gridCol w:w="992"/>
        <w:gridCol w:w="1134"/>
        <w:gridCol w:w="1103"/>
      </w:tblGrid>
      <w:tr w:rsidR="00B255D6" w:rsidRPr="00B255D6" w:rsidTr="00B255D6"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№ п./п.</w:t>
            </w:r>
          </w:p>
          <w:p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Виды испытаний (тесты)</w:t>
            </w:r>
          </w:p>
        </w:tc>
        <w:tc>
          <w:tcPr>
            <w:tcW w:w="6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Показатели</w:t>
            </w:r>
          </w:p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55D6" w:rsidRPr="00B255D6" w:rsidTr="00B255D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B255D6" w:rsidRPr="00B255D6" w:rsidTr="00B255D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«5»</w:t>
            </w:r>
          </w:p>
        </w:tc>
      </w:tr>
      <w:tr w:rsidR="00B255D6" w:rsidRPr="00B255D6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Бег 60 м. (сек.)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10,8 и больше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10,7/11,0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11,4/10,0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13,6 и больше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13,5-13,0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12,9/12,3</w:t>
            </w:r>
          </w:p>
        </w:tc>
      </w:tr>
      <w:tr w:rsidR="00B255D6" w:rsidRPr="00B255D6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P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22/18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25/20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30/25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16/10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24/15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P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55D6">
              <w:rPr>
                <w:rFonts w:ascii="Times New Roman" w:eastAsia="Times New Roman" w:hAnsi="Times New Roman" w:cs="Times New Roman"/>
              </w:rPr>
              <w:t>28/20</w:t>
            </w:r>
          </w:p>
        </w:tc>
      </w:tr>
    </w:tbl>
    <w:tbl>
      <w:tblPr>
        <w:tblStyle w:val="af8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1"/>
        <w:gridCol w:w="2136"/>
        <w:gridCol w:w="992"/>
        <w:gridCol w:w="1134"/>
        <w:gridCol w:w="1134"/>
        <w:gridCol w:w="987"/>
        <w:gridCol w:w="1139"/>
        <w:gridCol w:w="1103"/>
      </w:tblGrid>
      <w:tr w:rsidR="00B255D6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190/171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125/120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150/126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170/151</w:t>
            </w:r>
          </w:p>
        </w:tc>
      </w:tr>
      <w:tr w:rsidR="00B255D6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B255D6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и.п. стоя с прямыми ногами на гимнастической скамейке (см ниже уровня скамейки)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B255D6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D6" w:rsidRDefault="00B255D6" w:rsidP="00C800F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D6" w:rsidRDefault="00B255D6" w:rsidP="00C800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:rsidR="00B255D6" w:rsidRDefault="00B255D6" w:rsidP="00B255D6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:rsidR="00FA23DD" w:rsidRPr="00B255D6" w:rsidRDefault="00FA23DD" w:rsidP="00B25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FA23DD" w:rsidRPr="00B255D6">
          <w:footerReference w:type="default" r:id="rId8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D719CD" w:rsidRPr="00016D12" w:rsidRDefault="003278EE" w:rsidP="00B255D6">
      <w:pPr>
        <w:pStyle w:val="1"/>
        <w:numPr>
          <w:ilvl w:val="0"/>
          <w:numId w:val="18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3" w:name="_Toc144137444"/>
      <w:r w:rsidRPr="00016D1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3"/>
    </w:p>
    <w:p w:rsidR="00D719CD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Tr="00FA23DD">
        <w:trPr>
          <w:trHeight w:val="585"/>
        </w:trPr>
        <w:tc>
          <w:tcPr>
            <w:tcW w:w="708" w:type="dxa"/>
            <w:vMerge w:val="restart"/>
            <w:vAlign w:val="center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719CD" w:rsidRDefault="003278EE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</w:t>
            </w:r>
            <w:r w:rsidR="00FA23DD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во часов</w:t>
            </w:r>
          </w:p>
        </w:tc>
        <w:tc>
          <w:tcPr>
            <w:tcW w:w="3119" w:type="dxa"/>
            <w:vMerge w:val="restart"/>
            <w:vAlign w:val="center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 содержание</w:t>
            </w:r>
          </w:p>
        </w:tc>
        <w:tc>
          <w:tcPr>
            <w:tcW w:w="6378" w:type="dxa"/>
            <w:gridSpan w:val="2"/>
            <w:vAlign w:val="center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D719CD" w:rsidTr="00FA23DD">
        <w:trPr>
          <w:trHeight w:val="716"/>
        </w:trPr>
        <w:tc>
          <w:tcPr>
            <w:tcW w:w="708" w:type="dxa"/>
            <w:vMerge/>
            <w:vAlign w:val="center"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719CD" w:rsidTr="00FA23DD">
        <w:trPr>
          <w:trHeight w:val="514"/>
        </w:trPr>
        <w:tc>
          <w:tcPr>
            <w:tcW w:w="13749" w:type="dxa"/>
            <w:gridSpan w:val="6"/>
            <w:vAlign w:val="center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различном темпе с выполнением заданий учителя</w:t>
            </w:r>
          </w:p>
        </w:tc>
        <w:tc>
          <w:tcPr>
            <w:tcW w:w="709" w:type="dxa"/>
          </w:tcPr>
          <w:p w:rsidR="00D719CD" w:rsidRDefault="003278EE">
            <w:pPr>
              <w:tabs>
                <w:tab w:val="center" w:pos="175"/>
              </w:tabs>
              <w:ind w:lef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118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 по инструкции учителя.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ходьбы для укрепления здоровья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10-15 мин в различном темпе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прыжков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скакалку</w:t>
            </w:r>
          </w:p>
        </w:tc>
        <w:tc>
          <w:tcPr>
            <w:tcW w:w="3118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презентацию «Значение ходьбы для укрепления здоровья человека». Идут продолжительной ходьбой 10 мин.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15 мин.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 в равномерном темпе до 5 мин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заданиями.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высоту с разбега способом «перешагивание»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 Выполняют прыжок в высоту с разбега способом «перешагивание»</w:t>
            </w:r>
          </w:p>
        </w:tc>
      </w:tr>
      <w:tr w:rsidR="00D719CD" w:rsidTr="00FA23DD">
        <w:trPr>
          <w:trHeight w:val="1133"/>
        </w:trPr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Запрыгивание на препятствие высотой до 40 - 50 см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отрезке с ускорением 30 м.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 w:rsid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на отрезке с ускорением 30</w:t>
            </w:r>
            <w:r w:rsidR="00332573"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  <w:r w:rsidR="00332573"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и спрыгивают с препятствия до 50 см.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на препятствие высотой 60 см.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из-за головы через плечо с 4-6 шагов с разбега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названий беговых упражнений и последовательности их выполнения.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беговых упражнения,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отрезках.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специально- беговые упражнения, бегут с ускорением на отрезках до 30 м -1 раз.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с места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 беговые упражнения,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с ускорением на отрезках до 30 м -2-3 раза.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1 кг двумя руками снизу, из-за головы, через голову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118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 кг)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 кг).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короткую дистанцию 60 м с низкого старта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специально-беговые упражнения. Начинают бег с низкого  старта на 60 м. Бросают набивной мяч из различных исходных положений ( весом 1 кг)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специально-беговые упражнения. Начинают бег с низкого старта на 80 м. Бросают набивной мяч из различных исходных положений (весом 1-2 кг) </w:t>
            </w:r>
          </w:p>
        </w:tc>
      </w:tr>
      <w:tr w:rsidR="00D719CD" w:rsidTr="00FA23DD">
        <w:trPr>
          <w:trHeight w:val="274"/>
        </w:trPr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средние дистанции (300 м)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 Выполнение бега на средние дистанции, распределяя свои силы в беге на дистанции.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специально-беговые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специально-беговые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(девочки), на дистанцию 300 м (мальчики).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</w:tr>
      <w:tr w:rsidR="00D719CD" w:rsidTr="00FA23DD">
        <w:tc>
          <w:tcPr>
            <w:tcW w:w="13749" w:type="dxa"/>
            <w:gridSpan w:val="6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уроках спортивных играх.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игры в баскетбол, права и обязанности игроков, правила судейства предупреждение травматизма.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:rsidR="00D719CD" w:rsidRDefault="003278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простейших правилами игры, правилами судейства, наказаниями при нарушениях правил игры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719CD" w:rsidRDefault="003278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на броски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передачи мяча.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прослушанному материалу,  с опорой на визуальный план (с использованием системы игровых, сенсорных поощрений).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баскетболиста. Передача мяча двумя руками от груди в парах с продвижением вперед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Совершенствование стойки баскетболиста. Выполнение ведение меча в движении. Выполнение 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Совершенствуют ловлю мяча двумя руками с последующим ведением и остановкой.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баскетболиста после показа и инструкции учителя.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в движении ориентируясь на образец выполнения обучающимися 2 группы.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шагом, после инструкции учителя, ориентируясь на образец выполнения обучающимися более сильной  группы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баскетболиста. Выполняют ведение мяча в движении. 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 по инструкции учителя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ведения мяча. Выполнение передвижений без мяча, остановку шагом.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передачи мяча двумя руками от груди в парах с продвижением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вперед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технику ведения мяча после неоднократного показа учителем и ориентируюсь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выполнения обучающимися более сильной  группы.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технику ведения мяча после показа учителя. 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передачу мяча двумя руками от груди в парах с продвижением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с низу двумя руками и от груди с места. Эстафеты с элементами баскетбола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Совершенствование техники броска мяча по корзине различными способами. 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места, демонстрирование элементов техники баскетбола.</w:t>
            </w:r>
          </w:p>
          <w:p w:rsidR="00D719CD" w:rsidRDefault="003278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с низу и от груди с места после инструкции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ориентируюсь на образец выполнение обучающимися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сильной  группы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двумя и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 после инструкции учителя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</w:tbl>
    <w:p w:rsidR="00332573" w:rsidRDefault="00332573">
      <w:r>
        <w:br w:type="page"/>
      </w: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Правила игры, наказания наказаний за нарушение игры и судейство.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ТБ на занятиях спортивными играми.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правилам игры в волейбол, правилами судейства, наказаниями при нарушениях правил игры.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материалу, с опорой на визуальный план (с использованием системы игровых, сенсорных поощрений).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волейболе, запоминают названия наказаний при нарушении игры, с неоднократным повторением названий учителем.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пальцев.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перемещения.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основной стойки волейболиста.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основной стойки в волейболе, передачи мяча сверху, снизу.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перемещение на площадке игроков в волейболе, выполнение приема и передачи мяча двумя руками у стены и в парах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основную стойку волейболиста, после неоднократного показа учителя, ориентируясь на выполнение стойки обучающимися из образец выполнения обучающимися более сильной  группы. 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(взаимодействие с партнером)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основную стойку волейболиста, после показа учителя. Выполняют упражнения на развитие мышц кистей рук и пальцев. Выполняют перемещения на площадке. Осваивают и используют игровые умения 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 и ориентируясь на образец выполнения обучающимися из более сильной  группы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правил перехода по площадке.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118" w:type="dxa"/>
            <w:vMerge w:val="restart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урок. 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13749" w:type="dxa"/>
            <w:gridSpan w:val="6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- 14 часов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260" w:type="dxa"/>
          </w:tcPr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 на преодоление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сопротивления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Тренировочные упражнения на изменение скорости передвижения при ходьбе/ беге.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команды и действия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команды и действия.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Изменяют скорость передвижения при ходьбе/ беге. Выполняют упражнений на преодоление сопротивления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«противоходом».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</w:tbl>
    <w:p w:rsidR="00332573" w:rsidRDefault="00332573">
      <w:r>
        <w:br w:type="page"/>
      </w: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118" w:type="dxa"/>
            <w:vMerge w:val="restart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наскок в 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гимнастического коня и козла, матов на расстояние до 15 м. Выполнение прыжка согнув ноги через козла, коня в ширину.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5-6 кг. Переносят гимнастического коня и козла, маты на расстояние до 10 м.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скакалками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скакалкой.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скакалкой по показу и инструкции учителя.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13749" w:type="dxa"/>
            <w:gridSpan w:val="6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16 часов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уроках лыжной подготовкой Совершенствование одновременного бесшажного хода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лыжной подготовкой.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технике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 во время передвижений с лыжами под рукой и на плече.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 по лыжне.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бесшажного хода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объяснением техники одновременного бесшажного хода и выполняют передвижение на лыжах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объяснением техники одновременного бесшажного хода и выполняют передвижение на лыжах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9CD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способа передвижения попеременным двухшажным ходом на лыжах.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одновременным бесшажным ходом.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двухшажного хода</w:t>
            </w:r>
          </w:p>
        </w:tc>
        <w:tc>
          <w:tcPr>
            <w:tcW w:w="3118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двухшажным и одновременного бесшажного ходом. Смотрят показ с объяснением техники одновременного двухшажного хода и выполняют передвижение на лыжах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двухшажным и одновременного бесшажного ходом. Смотрят показ с объяснением техники одновременного двухшажного хода и выполняют передвижение на лыжах</w:t>
            </w: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способа передвижения на лыжах. Выполнение поворота махом на лыжах.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попеременным и одновременным двухшажным ходом</w:t>
            </w:r>
          </w:p>
        </w:tc>
        <w:tc>
          <w:tcPr>
            <w:tcW w:w="3118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 одновременным бесшажным ходом по возможности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торможения на лыжах. Передвижение попеременным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одновременным двухшажным ходом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выполнения торможения. Осваивают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комбинированное торможение лыжами и палками (по возможности)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 одновременным бесшажным ходом по возможности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торможение лыжами и палками (по возможности)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выполнения торможения. Выполняют комбинированное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торможение лыжами и палками. Выполняют передвижение на лыжах изученными ходами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торможение лыжами и палками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FA23DD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на бок</w:t>
            </w:r>
          </w:p>
        </w:tc>
        <w:tc>
          <w:tcPr>
            <w:tcW w:w="3118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260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 прохождении спусков.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af5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стойке, закрепление изученной техники подъема</w:t>
            </w:r>
          </w:p>
          <w:p w:rsidR="00D719CD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 махом на месте на лыжах по инструкции и показа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(девочки- 1 раз, мальчики- 2 раза)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поворот махом на месте на лыжах.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100- 150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 (девочки- 3-5 раз, мальчики- 5-7 раз)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передвижение в быстром темпе по кругу 100-150 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«Пятнашки простые», «Самый меткий»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118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игры на лыжах( по возможности)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на лыжах 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118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260" w:type="dxa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 по инструкции учителя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1,5 км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118" w:type="dxa"/>
            <w:vMerge w:val="restart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до 1 км</w:t>
            </w:r>
          </w:p>
        </w:tc>
        <w:tc>
          <w:tcPr>
            <w:tcW w:w="3260" w:type="dxa"/>
            <w:vMerge w:val="restart"/>
          </w:tcPr>
          <w:p w:rsidR="00D719CD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1,5 км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:rsidR="00D719CD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1,5 км</w:t>
            </w:r>
          </w:p>
        </w:tc>
        <w:tc>
          <w:tcPr>
            <w:tcW w:w="709" w:type="dxa"/>
          </w:tcPr>
          <w:p w:rsidR="00D719CD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6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Tr="00332573">
        <w:tc>
          <w:tcPr>
            <w:tcW w:w="13749" w:type="dxa"/>
            <w:gridSpan w:val="6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- 8  часов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 на уроках спортивных играх.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Pr="00332573" w:rsidRDefault="003278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ТБ, санитарно-гигиенические требования к занятиям спортивными играми.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260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 Выполняют прием и передачу мяча теннисной ракеткой. Дифференцируют разновидности ударов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Правильная стойка теннисиста, техника короткой и длинной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подачи мяча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принимая правильное исходное положение 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правильную стойку теннисиста и подачу мяча (по возможности).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Дифференцируют разновидности подач(по возможности)</w:t>
            </w:r>
          </w:p>
        </w:tc>
        <w:tc>
          <w:tcPr>
            <w:tcW w:w="3260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правильную стойку теннисиста и подачу мяча. Дифференцируют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разновидности подач</w:t>
            </w:r>
          </w:p>
        </w:tc>
      </w:tr>
      <w:tr w:rsidR="00D719CD" w:rsidTr="00332573">
        <w:trPr>
          <w:trHeight w:val="274"/>
        </w:trPr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над столом, за ним и дальше от него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 ( по возможности).Осваивают стойку теннисиста</w:t>
            </w:r>
          </w:p>
        </w:tc>
        <w:tc>
          <w:tcPr>
            <w:tcW w:w="3260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мяча. Принимают правильную стойку теннисиста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Концентрирование внимания во время игры.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260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Нижняя прямая подача</w:t>
            </w:r>
          </w:p>
        </w:tc>
        <w:tc>
          <w:tcPr>
            <w:tcW w:w="709" w:type="dxa"/>
          </w:tcPr>
          <w:p w:rsidR="00D719CD" w:rsidRPr="00332573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нижней прямой подачи.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 и ориентируясь на образец выполнения обучающимися из более сильной  группы</w:t>
            </w:r>
          </w:p>
        </w:tc>
        <w:tc>
          <w:tcPr>
            <w:tcW w:w="3260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нижней прямой подачи.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после перемещений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 выполнения передачи мяча сверху и снизу двумя руками после перемещений</w:t>
            </w:r>
          </w:p>
        </w:tc>
        <w:tc>
          <w:tcPr>
            <w:tcW w:w="3118" w:type="dxa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сверху и снизу в парах на месте</w:t>
            </w:r>
          </w:p>
        </w:tc>
        <w:tc>
          <w:tcPr>
            <w:tcW w:w="3260" w:type="dxa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сверху и снизу в парах после перемещений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мяча над собой сверху и снизу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над собой сверху и снизу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передача мяча над собой сверху и снизу.</w:t>
            </w:r>
          </w:p>
        </w:tc>
        <w:tc>
          <w:tcPr>
            <w:tcW w:w="3260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передача мяча над собой сверху и снизу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118" w:type="dxa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260" w:type="dxa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D719CD" w:rsidTr="00332573">
        <w:tc>
          <w:tcPr>
            <w:tcW w:w="13749" w:type="dxa"/>
            <w:gridSpan w:val="6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перепрыгиваний через набивные мячи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высокого старта, стартовый разбега и старта из различных исходных положений.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260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среднюю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дистанцию (400 м)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на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отрезках от 100 до 200 м.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118" w:type="dxa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Проходят отрезки от 100 до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 м. Выполняют кроссовый бег на дистанцию 200м.</w:t>
            </w:r>
          </w:p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  <w:p w:rsidR="00D719CD" w:rsidRPr="00332573" w:rsidRDefault="00D71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Проходят отрезки от 100 до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 м. Выполняют кроссовый бег на дистанцию 400м.</w:t>
            </w:r>
          </w:p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  <w:p w:rsidR="00D719CD" w:rsidRPr="00332573" w:rsidRDefault="00D71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19CD" w:rsidTr="00332573">
        <w:trPr>
          <w:trHeight w:val="1590"/>
        </w:trPr>
        <w:tc>
          <w:tcPr>
            <w:tcW w:w="708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118" w:type="dxa"/>
            <w:vMerge w:val="restart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260" w:type="dxa"/>
            <w:vMerge w:val="restart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D719CD" w:rsidTr="00332573">
        <w:trPr>
          <w:trHeight w:val="240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332573">
        <w:trPr>
          <w:trHeight w:val="465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D719CD" w:rsidTr="00332573"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подборе разбега для прыжков в длину.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118" w:type="dxa"/>
            <w:vMerge w:val="restart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(2-4 раза) за урок, на 60м – 1 раз.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длину с 3-5 шагов разбега.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3260" w:type="dxa"/>
            <w:vMerge w:val="restart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(3-6 раза) за урок, на 60м – 3 раза. 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полного разбега. 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 коридор 10 м)</w:t>
            </w:r>
          </w:p>
        </w:tc>
      </w:tr>
      <w:tr w:rsidR="00D719CD" w:rsidTr="00332573">
        <w:trPr>
          <w:trHeight w:val="1395"/>
        </w:trPr>
        <w:tc>
          <w:tcPr>
            <w:tcW w:w="708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332573">
        <w:trPr>
          <w:trHeight w:val="592"/>
        </w:trPr>
        <w:tc>
          <w:tcPr>
            <w:tcW w:w="708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</w:tc>
        <w:tc>
          <w:tcPr>
            <w:tcW w:w="3118" w:type="dxa"/>
            <w:vMerge w:val="restart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260" w:type="dxa"/>
            <w:vMerge w:val="restart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15-20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D719CD" w:rsidTr="00332573">
        <w:trPr>
          <w:trHeight w:val="742"/>
        </w:trPr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719CD" w:rsidRPr="00332573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Tr="00332573">
        <w:trPr>
          <w:trHeight w:val="191"/>
        </w:trPr>
        <w:tc>
          <w:tcPr>
            <w:tcW w:w="708" w:type="dxa"/>
          </w:tcPr>
          <w:p w:rsidR="00D719CD" w:rsidRPr="00332573" w:rsidRDefault="003278EE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</w:tcPr>
          <w:p w:rsidR="00D719CD" w:rsidRPr="00332573" w:rsidRDefault="00327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:rsidR="00D719CD" w:rsidRPr="00332573" w:rsidRDefault="003278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118" w:type="dxa"/>
          </w:tcPr>
          <w:p w:rsidR="00D719CD" w:rsidRPr="00332573" w:rsidRDefault="00327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260" w:type="dxa"/>
          </w:tcPr>
          <w:p w:rsidR="00D719CD" w:rsidRPr="00332573" w:rsidRDefault="003278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Пробегают эстафету (4 * 60 м)</w:t>
            </w:r>
          </w:p>
        </w:tc>
      </w:tr>
    </w:tbl>
    <w:p w:rsidR="00D719CD" w:rsidRDefault="00D719CD" w:rsidP="00332573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719CD" w:rsidSect="00FA23DD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2B3" w:rsidRDefault="00C802B3">
      <w:pPr>
        <w:spacing w:after="0" w:line="240" w:lineRule="auto"/>
      </w:pPr>
      <w:r>
        <w:separator/>
      </w:r>
    </w:p>
  </w:endnote>
  <w:endnote w:type="continuationSeparator" w:id="0">
    <w:p w:rsidR="00C802B3" w:rsidRDefault="00C80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CD" w:rsidRDefault="008C38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3278EE">
      <w:rPr>
        <w:color w:val="000000"/>
      </w:rPr>
      <w:instrText>PAGE</w:instrText>
    </w:r>
    <w:r>
      <w:rPr>
        <w:color w:val="000000"/>
      </w:rPr>
      <w:fldChar w:fldCharType="separate"/>
    </w:r>
    <w:r w:rsidR="00DA3D71">
      <w:rPr>
        <w:noProof/>
        <w:color w:val="000000"/>
      </w:rPr>
      <w:t>2</w:t>
    </w:r>
    <w:r>
      <w:rPr>
        <w:color w:val="000000"/>
      </w:rPr>
      <w:fldChar w:fldCharType="end"/>
    </w:r>
  </w:p>
  <w:p w:rsidR="00D719CD" w:rsidRDefault="00D719C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2B3" w:rsidRDefault="00C802B3">
      <w:pPr>
        <w:spacing w:after="0" w:line="240" w:lineRule="auto"/>
      </w:pPr>
      <w:r>
        <w:separator/>
      </w:r>
    </w:p>
  </w:footnote>
  <w:footnote w:type="continuationSeparator" w:id="0">
    <w:p w:rsidR="00C802B3" w:rsidRDefault="00C802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367"/>
    <w:multiLevelType w:val="multilevel"/>
    <w:tmpl w:val="065C320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5647086"/>
    <w:multiLevelType w:val="hybridMultilevel"/>
    <w:tmpl w:val="4C48F3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906032"/>
    <w:multiLevelType w:val="hybridMultilevel"/>
    <w:tmpl w:val="2E18CB1E"/>
    <w:lvl w:ilvl="0" w:tplc="62DC1CD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B85F89"/>
    <w:multiLevelType w:val="multilevel"/>
    <w:tmpl w:val="BB648882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0C7288"/>
    <w:multiLevelType w:val="multilevel"/>
    <w:tmpl w:val="3F9471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07957CC"/>
    <w:multiLevelType w:val="hybridMultilevel"/>
    <w:tmpl w:val="091A81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12FF9"/>
    <w:multiLevelType w:val="multilevel"/>
    <w:tmpl w:val="2688AD2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CB52E31"/>
    <w:multiLevelType w:val="hybridMultilevel"/>
    <w:tmpl w:val="7CCC2EF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E69DD"/>
    <w:multiLevelType w:val="multilevel"/>
    <w:tmpl w:val="1CC068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353" w:hanging="359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ADE2E11"/>
    <w:multiLevelType w:val="hybridMultilevel"/>
    <w:tmpl w:val="00A05E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264B62"/>
    <w:multiLevelType w:val="hybridMultilevel"/>
    <w:tmpl w:val="81D2D938"/>
    <w:lvl w:ilvl="0" w:tplc="EA846D1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13B46"/>
    <w:multiLevelType w:val="multilevel"/>
    <w:tmpl w:val="676CF4D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3C50F8D"/>
    <w:multiLevelType w:val="hybridMultilevel"/>
    <w:tmpl w:val="D43A36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47315E"/>
    <w:multiLevelType w:val="multilevel"/>
    <w:tmpl w:val="50B21EAA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E513934"/>
    <w:multiLevelType w:val="hybridMultilevel"/>
    <w:tmpl w:val="67C2E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5B1654"/>
    <w:multiLevelType w:val="multilevel"/>
    <w:tmpl w:val="6E1EE9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14"/>
  </w:num>
  <w:num w:numId="6">
    <w:abstractNumId w:val="12"/>
  </w:num>
  <w:num w:numId="7">
    <w:abstractNumId w:val="16"/>
  </w:num>
  <w:num w:numId="8">
    <w:abstractNumId w:val="0"/>
  </w:num>
  <w:num w:numId="9">
    <w:abstractNumId w:val="10"/>
  </w:num>
  <w:num w:numId="10">
    <w:abstractNumId w:val="15"/>
  </w:num>
  <w:num w:numId="11">
    <w:abstractNumId w:val="13"/>
  </w:num>
  <w:num w:numId="12">
    <w:abstractNumId w:val="3"/>
  </w:num>
  <w:num w:numId="13">
    <w:abstractNumId w:val="1"/>
  </w:num>
  <w:num w:numId="14">
    <w:abstractNumId w:val="7"/>
    <w:lvlOverride w:ilvl="0">
      <w:lvl w:ilvl="0">
        <w:start w:val="2"/>
        <w:numFmt w:val="upperRoman"/>
        <w:lvlText w:val="%1."/>
        <w:lvlJc w:val="righ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5">
    <w:abstractNumId w:val="8"/>
  </w:num>
  <w:num w:numId="16">
    <w:abstractNumId w:val="2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9CD"/>
    <w:rsid w:val="00016D12"/>
    <w:rsid w:val="00075306"/>
    <w:rsid w:val="001A3739"/>
    <w:rsid w:val="001B3BF4"/>
    <w:rsid w:val="002F23F3"/>
    <w:rsid w:val="003278EE"/>
    <w:rsid w:val="00332573"/>
    <w:rsid w:val="003802FB"/>
    <w:rsid w:val="005F6CF6"/>
    <w:rsid w:val="006146B5"/>
    <w:rsid w:val="007B60C6"/>
    <w:rsid w:val="008C3844"/>
    <w:rsid w:val="0090170E"/>
    <w:rsid w:val="00B255D6"/>
    <w:rsid w:val="00B66902"/>
    <w:rsid w:val="00C244BE"/>
    <w:rsid w:val="00C802B3"/>
    <w:rsid w:val="00D719CD"/>
    <w:rsid w:val="00DA3D71"/>
    <w:rsid w:val="00E9596C"/>
    <w:rsid w:val="00FA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C6"/>
  </w:style>
  <w:style w:type="paragraph" w:styleId="1">
    <w:name w:val="heading 1"/>
    <w:basedOn w:val="a"/>
    <w:next w:val="a"/>
    <w:link w:val="10"/>
    <w:uiPriority w:val="9"/>
    <w:qFormat/>
    <w:rsid w:val="00F10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3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8C384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8C384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8C384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8C384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C38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8C3844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2F4A3F"/>
    <w:rPr>
      <w:rFonts w:ascii="Times New Roman" w:hAnsi="Times New Roman" w:cs="Times New Roman" w:hint="default"/>
      <w:color w:val="000080"/>
      <w:u w:val="single"/>
    </w:rPr>
  </w:style>
  <w:style w:type="character" w:customStyle="1" w:styleId="af">
    <w:name w:val="Без интервала Знак"/>
    <w:link w:val="af0"/>
    <w:locked/>
    <w:rsid w:val="002F4A3F"/>
  </w:style>
  <w:style w:type="paragraph" w:styleId="af0">
    <w:name w:val="No Spacing"/>
    <w:link w:val="af"/>
    <w:qFormat/>
    <w:rsid w:val="002F4A3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0B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93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2E1E89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F327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2E1E89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rsid w:val="008C384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rsid w:val="008C38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8C38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8C38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8C38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8C38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8C38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"/>
    <w:link w:val="afa"/>
    <w:unhideWhenUsed/>
    <w:qFormat/>
    <w:rsid w:val="001A3739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a">
    <w:name w:val="Основной текст Знак"/>
    <w:basedOn w:val="a0"/>
    <w:link w:val="af9"/>
    <w:rsid w:val="001A3739"/>
    <w:rPr>
      <w:rFonts w:cs="Times New Roman"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DA3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A3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fYt5Ca23lxdL8anXl4CbbWVnpg==">AMUW2mXYNOXlPEdeP6JAH0EZcDtfotTiWFFq2gDjvrUqFLaKLTeLtJPhoXpXuV2hRuHWmvZIHrVSn4GkqHgAaAbfutA+fTnjMSFhvPUioBOi74gUNVwH3QN1Exd+zot8jBNXC/Qdhi8olSZnVNYm9v2kzn3nSyJuvwDWSsFgvRFpvv818HGvFBRjdiXSZPtxb0HgWBQzN5rI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33</Pages>
  <Words>7175</Words>
  <Characters>40899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79261086831</dc:creator>
  <cp:lastModifiedBy>USER</cp:lastModifiedBy>
  <cp:revision>12</cp:revision>
  <dcterms:created xsi:type="dcterms:W3CDTF">2023-05-14T19:14:00Z</dcterms:created>
  <dcterms:modified xsi:type="dcterms:W3CDTF">2025-03-05T06:32:00Z</dcterms:modified>
</cp:coreProperties>
</file>